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EÜ Sensentalstr. Str. 3280 km 62,522 Sanierung Widerlagerflügel und Stützwand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25FEI83742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e2c6dec0191e7d0515e9ab371808cf8e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54cbabd6499e223a035eb44f7446ed8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232736-D535-439B-8969-A03D26796D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